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BEF" w:rsidRDefault="00152BEF" w:rsidP="00152BEF">
      <w:pPr>
        <w:widowControl w:val="0"/>
        <w:autoSpaceDE w:val="0"/>
        <w:autoSpaceDN w:val="0"/>
        <w:adjustRightInd w:val="0"/>
        <w:rPr>
          <w:rFonts w:ascii="Arial for Sunburst" w:hAnsi="Arial for Sunburst" w:cs="Arial for Sunburst"/>
          <w:b/>
          <w:bCs/>
          <w:sz w:val="34"/>
          <w:szCs w:val="34"/>
        </w:rPr>
      </w:pPr>
      <w:r>
        <w:rPr>
          <w:rFonts w:ascii="Arial for Sunburst" w:hAnsi="Arial for Sunburst" w:cs="Arial for Sunburst"/>
          <w:b/>
          <w:bCs/>
          <w:color w:val="29AA00"/>
          <w:sz w:val="34"/>
          <w:szCs w:val="34"/>
        </w:rPr>
        <w:t>May 27-30th, 2014</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color w:val="151515"/>
          <w:sz w:val="34"/>
          <w:szCs w:val="34"/>
        </w:rPr>
        <w:t xml:space="preserve">Check out the </w:t>
      </w:r>
      <w:proofErr w:type="gramStart"/>
      <w:r>
        <w:rPr>
          <w:rFonts w:ascii="Arial for Sunburst" w:hAnsi="Arial for Sunburst" w:cs="Arial for Sunburst"/>
          <w:b/>
          <w:bCs/>
          <w:color w:val="151515"/>
          <w:sz w:val="34"/>
          <w:szCs w:val="34"/>
        </w:rPr>
        <w:t>count-down</w:t>
      </w:r>
      <w:proofErr w:type="gramEnd"/>
      <w:r>
        <w:rPr>
          <w:rFonts w:ascii="Arial for Sunburst" w:hAnsi="Arial for Sunburst" w:cs="Arial for Sunburst"/>
          <w:b/>
          <w:bCs/>
          <w:color w:val="151515"/>
          <w:sz w:val="34"/>
          <w:szCs w:val="34"/>
        </w:rPr>
        <w:t xml:space="preserve"> in Technology Tips!</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Congratulations to Grace and Maggie for the recognition they received at the retirement celebration Thursday night. 48 years of service to Franklin's students! Also, congratulations to Susan </w:t>
      </w:r>
      <w:proofErr w:type="spellStart"/>
      <w:r>
        <w:rPr>
          <w:rFonts w:ascii="Arial for Sunburst" w:hAnsi="Arial for Sunburst" w:cs="Arial for Sunburst"/>
          <w:sz w:val="26"/>
          <w:szCs w:val="26"/>
        </w:rPr>
        <w:t>Kaja</w:t>
      </w:r>
      <w:proofErr w:type="spellEnd"/>
      <w:r>
        <w:rPr>
          <w:rFonts w:ascii="Arial for Sunburst" w:hAnsi="Arial for Sunburst" w:cs="Arial for Sunburst"/>
          <w:sz w:val="26"/>
          <w:szCs w:val="26"/>
        </w:rPr>
        <w:t xml:space="preserve"> for her 25 years of service to the district! CD's students are fortunate that they've benefited from Grace, Maggie, and Susan's dedication!</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Thanks to Janet and Patricia for the time they spent at camp. I'm sure the students had a great time and what wonderful weather!</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Brandon </w:t>
      </w:r>
      <w:proofErr w:type="spellStart"/>
      <w:r>
        <w:rPr>
          <w:rFonts w:ascii="Arial for Sunburst" w:hAnsi="Arial for Sunburst" w:cs="Arial for Sunburst"/>
          <w:sz w:val="26"/>
          <w:szCs w:val="26"/>
        </w:rPr>
        <w:t>Buchmann</w:t>
      </w:r>
      <w:proofErr w:type="spellEnd"/>
      <w:r>
        <w:rPr>
          <w:rFonts w:ascii="Arial for Sunburst" w:hAnsi="Arial for Sunburst" w:cs="Arial for Sunburst"/>
          <w:sz w:val="26"/>
          <w:szCs w:val="26"/>
        </w:rPr>
        <w:t>, our new 5th/6th grade math teacher, will be visiting CD's students and staff the afternoon of the 29th. I know you'll enjoy getting to know Brandon!</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In order for the libraries to complete an annual inventory of library media center resources and update the Destiny catalog, all library resources should be returned on or before Monday June 2. No student checkouts will be allowed after Friday, May 30th.</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Please </w:t>
      </w:r>
      <w:hyperlink r:id="rId6" w:history="1">
        <w:r>
          <w:rPr>
            <w:rFonts w:ascii="Arial for Sunburst" w:hAnsi="Arial for Sunburst" w:cs="Arial for Sunburst"/>
            <w:color w:val="0000F6"/>
            <w:sz w:val="26"/>
            <w:szCs w:val="26"/>
            <w:u w:val="single" w:color="0000F6"/>
          </w:rPr>
          <w:t xml:space="preserve">sign up </w:t>
        </w:r>
      </w:hyperlink>
      <w:r>
        <w:rPr>
          <w:rFonts w:ascii="Arial for Sunburst" w:hAnsi="Arial for Sunburst" w:cs="Arial for Sunburst"/>
          <w:sz w:val="26"/>
          <w:szCs w:val="26"/>
        </w:rPr>
        <w:t xml:space="preserve">for a time to meet with me to review progress associated with your SLO end-of the year goal. You should have your data with you and your form filled out but not submitted. We'll try to get all meetings done in the last 2 1/2 weeks of school. I may add before and after school times if the schedule, as it is currently, does not have enough times to meet. (Jenna, Calkins, </w:t>
      </w:r>
      <w:proofErr w:type="spellStart"/>
      <w:r>
        <w:rPr>
          <w:rFonts w:ascii="Arial for Sunburst" w:hAnsi="Arial for Sunburst" w:cs="Arial for Sunburst"/>
          <w:sz w:val="26"/>
          <w:szCs w:val="26"/>
        </w:rPr>
        <w:t>Blask</w:t>
      </w:r>
      <w:proofErr w:type="spellEnd"/>
      <w:r>
        <w:rPr>
          <w:rFonts w:ascii="Arial for Sunburst" w:hAnsi="Arial for Sunburst" w:cs="Arial for Sunburst"/>
          <w:sz w:val="26"/>
          <w:szCs w:val="26"/>
        </w:rPr>
        <w:t>, Meyer, Winter)</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7"/>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Step 2 Training for Teachers</w:t>
      </w:r>
      <w:proofErr w:type="gramStart"/>
      <w:r>
        <w:rPr>
          <w:rFonts w:ascii="Arial for Sunburst" w:hAnsi="Arial for Sunburst" w:cs="Arial for Sunburst"/>
          <w:sz w:val="26"/>
          <w:szCs w:val="26"/>
        </w:rPr>
        <w:t>: </w:t>
      </w:r>
      <w:proofErr w:type="gramEnd"/>
      <w:r>
        <w:rPr>
          <w:rFonts w:ascii="Arial for Sunburst" w:hAnsi="Arial for Sunburst" w:cs="Arial for Sunburst"/>
          <w:sz w:val="26"/>
          <w:szCs w:val="26"/>
        </w:rPr>
        <w:t>As part of Wisconsin Educator Effectiveness, all teachers are required by DPI to complete the same training. Prior to the star of the next school year, you are required to complete Step 2 training. Because Franklin SD has been involved in the Educator Effectiveness this year, we have completed requirements for Step 1. The training is an online self-guided module that requires 1-2 hours to complete. You must print out and turn in your certificate of completion into Karen or Terri before the beginning of the next school year. The module can be found at</w:t>
      </w:r>
      <w:hyperlink r:id="rId7" w:history="1">
        <w:r>
          <w:rPr>
            <w:rFonts w:ascii="Arial for Sunburst" w:hAnsi="Arial for Sunburst" w:cs="Arial for Sunburst"/>
            <w:color w:val="0000F6"/>
            <w:sz w:val="26"/>
            <w:szCs w:val="26"/>
            <w:u w:val="single" w:color="0000F6"/>
          </w:rPr>
          <w:t xml:space="preserve"> Professional Learning on Demand</w:t>
        </w:r>
      </w:hyperlink>
      <w:r>
        <w:rPr>
          <w:rFonts w:ascii="Arial for Sunburst" w:hAnsi="Arial for Sunburst" w:cs="Arial for Sunburst"/>
          <w:sz w:val="26"/>
          <w:szCs w:val="26"/>
        </w:rPr>
        <w:t>. Click on the Step 2: Overview Module.</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8"/>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Please remember that you absolutely </w:t>
      </w:r>
      <w:r>
        <w:rPr>
          <w:rFonts w:ascii="Arial for Sunburst" w:hAnsi="Arial for Sunburst" w:cs="Arial for Sunburst"/>
          <w:b/>
          <w:bCs/>
          <w:sz w:val="26"/>
          <w:szCs w:val="26"/>
          <w:u w:val="single"/>
        </w:rPr>
        <w:t>must</w:t>
      </w:r>
      <w:r>
        <w:rPr>
          <w:rFonts w:ascii="Arial for Sunburst" w:hAnsi="Arial for Sunburst" w:cs="Arial for Sunburst"/>
          <w:sz w:val="26"/>
          <w:szCs w:val="26"/>
        </w:rPr>
        <w:t xml:space="preserve"> be finished with this before </w:t>
      </w:r>
      <w:r>
        <w:rPr>
          <w:rFonts w:ascii="Arial for Sunburst" w:hAnsi="Arial for Sunburst" w:cs="Arial for Sunburst"/>
          <w:sz w:val="26"/>
          <w:szCs w:val="26"/>
        </w:rPr>
        <w:lastRenderedPageBreak/>
        <w:t xml:space="preserve">you leave for the year. I challenge you to try to upload an artifact(s) that provide evidence of the growth your SLO students have made. I am linking </w:t>
      </w:r>
      <w:hyperlink r:id="rId8" w:history="1">
        <w:r>
          <w:rPr>
            <w:rFonts w:ascii="Arial for Sunburst" w:hAnsi="Arial for Sunburst" w:cs="Arial for Sunburst"/>
            <w:color w:val="0000F6"/>
            <w:sz w:val="26"/>
            <w:szCs w:val="26"/>
            <w:u w:val="single" w:color="0000F6"/>
          </w:rPr>
          <w:t>Appendix L</w:t>
        </w:r>
      </w:hyperlink>
      <w:r>
        <w:rPr>
          <w:rFonts w:ascii="Arial for Sunburst" w:hAnsi="Arial for Sunburst" w:cs="Arial for Sunburst"/>
          <w:sz w:val="26"/>
          <w:szCs w:val="26"/>
        </w:rPr>
        <w:t>, which is Wisconsin's scoring rubric that will be used in the future to provide feedback regarding SLO outcomes.</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numPr>
          <w:ilvl w:val="0"/>
          <w:numId w:val="9"/>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Please make certain to provide me with your tentative class list for next </w:t>
      </w:r>
      <w:proofErr w:type="gramStart"/>
      <w:r>
        <w:rPr>
          <w:rFonts w:ascii="Arial for Sunburst" w:hAnsi="Arial for Sunburst" w:cs="Arial for Sunburst"/>
          <w:sz w:val="26"/>
          <w:szCs w:val="26"/>
        </w:rPr>
        <w:t>year</w:t>
      </w:r>
      <w:proofErr w:type="gramEnd"/>
      <w:r>
        <w:rPr>
          <w:rFonts w:ascii="Arial for Sunburst" w:hAnsi="Arial for Sunburst" w:cs="Arial for Sunburst"/>
          <w:sz w:val="26"/>
          <w:szCs w:val="26"/>
        </w:rPr>
        <w:t xml:space="preserve"> as I want to review with Greg, Jaclyn, and Laura, to make sure we have a handle on your tentative decisions.</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noProof/>
          <w:sz w:val="26"/>
          <w:szCs w:val="26"/>
        </w:rPr>
        <w:drawing>
          <wp:inline distT="0" distB="0" distL="0" distR="0">
            <wp:extent cx="3048000" cy="2164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2164080"/>
                    </a:xfrm>
                    <a:prstGeom prst="rect">
                      <a:avLst/>
                    </a:prstGeom>
                    <a:noFill/>
                    <a:ln>
                      <a:noFill/>
                    </a:ln>
                  </pic:spPr>
                </pic:pic>
              </a:graphicData>
            </a:graphic>
          </wp:inline>
        </w:drawing>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Tahoma" w:hAnsi="Tahoma" w:cs="Tahoma"/>
          <w:b/>
          <w:bCs/>
          <w:color w:val="29AA00"/>
          <w:sz w:val="34"/>
          <w:szCs w:val="34"/>
        </w:rPr>
        <w:t>Technology Tips</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Time left to Event in</w:t>
      </w:r>
    </w:p>
    <w:p w:rsidR="00152BEF" w:rsidRDefault="00152BEF" w:rsidP="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Milwaukee</w:t>
      </w:r>
    </w:p>
    <w:tbl>
      <w:tblPr>
        <w:tblW w:w="0" w:type="auto"/>
        <w:tblBorders>
          <w:top w:val="nil"/>
          <w:left w:val="nil"/>
          <w:right w:val="nil"/>
        </w:tblBorders>
        <w:tblLayout w:type="fixed"/>
        <w:tblCellMar>
          <w:left w:w="0" w:type="dxa"/>
          <w:right w:w="0" w:type="dxa"/>
        </w:tblCellMar>
        <w:tblLook w:val="0000" w:firstRow="0" w:lastRow="0" w:firstColumn="0" w:lastColumn="0" w:noHBand="0" w:noVBand="0"/>
      </w:tblPr>
      <w:tblGrid>
        <w:gridCol w:w="1342"/>
      </w:tblGrid>
      <w:tr w:rsidR="00152BEF">
        <w:tblPrEx>
          <w:tblCellMar>
            <w:top w:w="0" w:type="dxa"/>
            <w:left w:w="0" w:type="dxa"/>
            <w:bottom w:w="0" w:type="dxa"/>
            <w:right w:w="0" w:type="dxa"/>
          </w:tblCellMar>
        </w:tblPrEx>
        <w:trPr>
          <w:wAfter w:w="8748" w:type="dxa"/>
        </w:trPr>
        <w:tc>
          <w:tcPr>
            <w:tcBorders>
              <w:top w:val="nil"/>
              <w:left w:val="nil"/>
              <w:bottom w:val="nil"/>
              <w:right w:val="nil"/>
            </w:tcBorders>
            <w:vAlign w:val="center"/>
          </w:tcPr>
          <w:tbl>
            <w:tblPr>
              <w:tblW w:w="0" w:type="auto"/>
              <w:tblBorders>
                <w:top w:val="nil"/>
                <w:left w:val="nil"/>
                <w:right w:val="nil"/>
              </w:tblBorders>
              <w:tblLayout w:type="fixed"/>
              <w:tblCellMar>
                <w:left w:w="0" w:type="dxa"/>
                <w:right w:w="0" w:type="dxa"/>
              </w:tblCellMar>
              <w:tblLook w:val="0000" w:firstRow="0" w:lastRow="0" w:firstColumn="0" w:lastColumn="0" w:noHBand="0" w:noVBand="0"/>
            </w:tblPr>
            <w:tblGrid>
              <w:gridCol w:w="1342"/>
              <w:gridCol w:w="1234"/>
              <w:gridCol w:w="1234"/>
              <w:gridCol w:w="1235"/>
              <w:gridCol w:w="1234"/>
              <w:gridCol w:w="1234"/>
              <w:gridCol w:w="1235"/>
            </w:tblGrid>
            <w:tr w:rsidR="00152BEF">
              <w:tblPrEx>
                <w:tblCellMar>
                  <w:top w:w="0" w:type="dxa"/>
                  <w:left w:w="0" w:type="dxa"/>
                  <w:bottom w:w="0" w:type="dxa"/>
                  <w:right w:w="0" w:type="dxa"/>
                </w:tblCellMar>
              </w:tblPrEx>
              <w:tc>
                <w:tcPr>
                  <w:tcW w:w="1342"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10</w:t>
                  </w: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w:t>
                  </w: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15</w:t>
                  </w:r>
                </w:p>
              </w:tc>
              <w:tc>
                <w:tcPr>
                  <w:tcW w:w="1235"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w:t>
                  </w: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18</w:t>
                  </w: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w:t>
                  </w:r>
                </w:p>
              </w:tc>
              <w:tc>
                <w:tcPr>
                  <w:tcW w:w="1235"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32"/>
                      <w:szCs w:val="32"/>
                    </w:rPr>
                  </w:pPr>
                  <w:r>
                    <w:rPr>
                      <w:rFonts w:ascii="Times" w:hAnsi="Times" w:cs="Times"/>
                      <w:b/>
                      <w:bCs/>
                      <w:sz w:val="32"/>
                      <w:szCs w:val="32"/>
                    </w:rPr>
                    <w:t>31</w:t>
                  </w:r>
                </w:p>
              </w:tc>
            </w:tr>
            <w:tr w:rsidR="00152BEF">
              <w:tblPrEx>
                <w:tblCellMar>
                  <w:top w:w="0" w:type="dxa"/>
                  <w:left w:w="0" w:type="dxa"/>
                  <w:bottom w:w="0" w:type="dxa"/>
                  <w:right w:w="0" w:type="dxa"/>
                </w:tblCellMar>
              </w:tblPrEx>
              <w:tc>
                <w:tcPr>
                  <w:tcW w:w="1342"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r>
                    <w:rPr>
                      <w:rFonts w:ascii="Times" w:hAnsi="Times" w:cs="Times"/>
                      <w:b/>
                      <w:bCs/>
                      <w:sz w:val="18"/>
                      <w:szCs w:val="18"/>
                    </w:rPr>
                    <w:t>Day</w:t>
                  </w: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proofErr w:type="spellStart"/>
                  <w:r>
                    <w:rPr>
                      <w:rFonts w:ascii="Times" w:hAnsi="Times" w:cs="Times"/>
                      <w:b/>
                      <w:bCs/>
                      <w:sz w:val="18"/>
                      <w:szCs w:val="18"/>
                    </w:rPr>
                    <w:t>Hr</w:t>
                  </w:r>
                  <w:proofErr w:type="spellEnd"/>
                </w:p>
              </w:tc>
              <w:tc>
                <w:tcPr>
                  <w:tcW w:w="1235"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r>
                    <w:rPr>
                      <w:rFonts w:ascii="Times" w:hAnsi="Times" w:cs="Times"/>
                      <w:b/>
                      <w:bCs/>
                      <w:sz w:val="18"/>
                      <w:szCs w:val="18"/>
                    </w:rPr>
                    <w:t>Min</w:t>
                  </w:r>
                </w:p>
              </w:tc>
              <w:tc>
                <w:tcPr>
                  <w:tcW w:w="1234"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p>
              </w:tc>
              <w:tc>
                <w:tcPr>
                  <w:tcW w:w="1235" w:type="dxa"/>
                  <w:tcBorders>
                    <w:top w:val="nil"/>
                    <w:left w:val="nil"/>
                    <w:bottom w:val="nil"/>
                    <w:right w:val="nil"/>
                  </w:tcBorders>
                  <w:vAlign w:val="center"/>
                </w:tcPr>
                <w:p w:rsidR="00152BEF" w:rsidRDefault="00152BEF">
                  <w:pPr>
                    <w:widowControl w:val="0"/>
                    <w:autoSpaceDE w:val="0"/>
                    <w:autoSpaceDN w:val="0"/>
                    <w:adjustRightInd w:val="0"/>
                    <w:jc w:val="center"/>
                    <w:rPr>
                      <w:rFonts w:ascii="Times" w:hAnsi="Times" w:cs="Times"/>
                      <w:b/>
                      <w:bCs/>
                      <w:sz w:val="18"/>
                      <w:szCs w:val="18"/>
                    </w:rPr>
                  </w:pPr>
                  <w:r>
                    <w:rPr>
                      <w:rFonts w:ascii="Times" w:hAnsi="Times" w:cs="Times"/>
                      <w:b/>
                      <w:bCs/>
                      <w:sz w:val="18"/>
                      <w:szCs w:val="18"/>
                    </w:rPr>
                    <w:t>Sec</w:t>
                  </w:r>
                </w:p>
              </w:tc>
            </w:tr>
          </w:tbl>
        </w:tc>
      </w:tr>
    </w:tbl>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color w:val="990000"/>
          <w:sz w:val="34"/>
          <w:szCs w:val="34"/>
        </w:rPr>
        <w:t>Meetings this week</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Monday, May 26th</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ENJOY YOUR DAY OF REST!</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Tuesday, May 27th</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1:30 - SLO conference with Ruth</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2:15 - SLO conference with Stephanie</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Wednesday, May 28TH</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lastRenderedPageBreak/>
        <w:t>Out of building Wednesday afternoon</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Thursday, May 29TH</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8:15 Placement meetings with Greg, Jaclyn, Laura</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 xml:space="preserve">9:30 - Meeting with Dr. </w:t>
      </w:r>
      <w:proofErr w:type="spellStart"/>
      <w:r>
        <w:rPr>
          <w:rFonts w:ascii="Arial for Sunburst" w:hAnsi="Arial for Sunburst" w:cs="Arial for Sunburst"/>
          <w:sz w:val="26"/>
          <w:szCs w:val="26"/>
        </w:rPr>
        <w:t>Patz</w:t>
      </w:r>
      <w:proofErr w:type="spellEnd"/>
      <w:r>
        <w:rPr>
          <w:rFonts w:ascii="Arial for Sunburst" w:hAnsi="Arial for Sunburst" w:cs="Arial for Sunburst"/>
          <w:sz w:val="26"/>
          <w:szCs w:val="26"/>
        </w:rPr>
        <w:t xml:space="preserve"> at ECC</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Friday, May 30TH</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9:30 - SLO Conference with Sue</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11:30 - SLO Conference with Janet</w:t>
      </w:r>
    </w:p>
    <w:p w:rsidR="00152BEF" w:rsidRDefault="00152BEF" w:rsidP="00152BE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12:30 - SLO Conference with Melissa</w:t>
      </w:r>
    </w:p>
    <w:p w:rsidR="00152BEF" w:rsidRDefault="00152BEF" w:rsidP="00152BEF">
      <w:pPr>
        <w:widowControl w:val="0"/>
        <w:autoSpaceDE w:val="0"/>
        <w:autoSpaceDN w:val="0"/>
        <w:adjustRightInd w:val="0"/>
        <w:rPr>
          <w:rFonts w:ascii="Arial for Sunburst" w:hAnsi="Arial for Sunburst" w:cs="Arial for Sunburst"/>
          <w:sz w:val="26"/>
          <w:szCs w:val="26"/>
        </w:rPr>
      </w:pPr>
    </w:p>
    <w:p w:rsidR="0007679D" w:rsidRDefault="00152BEF" w:rsidP="00152BEF">
      <w:r>
        <w:rPr>
          <w:rFonts w:ascii="Arial for Sunburst" w:hAnsi="Arial for Sunburst" w:cs="Arial for Sunburst"/>
          <w:noProof/>
          <w:sz w:val="26"/>
          <w:szCs w:val="26"/>
        </w:rPr>
        <w:drawing>
          <wp:inline distT="0" distB="0" distL="0" distR="0">
            <wp:extent cx="5405120" cy="407416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5120" cy="4074160"/>
                    </a:xfrm>
                    <a:prstGeom prst="rect">
                      <a:avLst/>
                    </a:prstGeom>
                    <a:noFill/>
                    <a:ln>
                      <a:noFill/>
                    </a:ln>
                  </pic:spPr>
                </pic:pic>
              </a:graphicData>
            </a:graphic>
          </wp:inline>
        </w:drawing>
      </w:r>
      <w:bookmarkStart w:id="0" w:name="_GoBack"/>
      <w:bookmarkEnd w:id="0"/>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BEF"/>
    <w:rsid w:val="0007679D"/>
    <w:rsid w:val="00152BEF"/>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2B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52BEF"/>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2B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52BE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spreadsheet/ccc?key=0AgbEs5UlEkNedGcyYlY4UDZrWlEyT2VSYnI1ZVAxRnc#gid=0" TargetMode="External"/><Relationship Id="rId7" Type="http://schemas.openxmlformats.org/officeDocument/2006/relationships/hyperlink" Target="http://ee.dpi.wi.gov/resources/ee-learningondemand" TargetMode="External"/><Relationship Id="rId8" Type="http://schemas.openxmlformats.org/officeDocument/2006/relationships/hyperlink" Target="http://countrydale-fps.wikispaces.com/file/view/Appendix%20L%20SLO%20Scoring%20Rubric.png/508186934/Appendix%20L%20SLO%20Scoring%20Rubric.png" TargetMode="External"/><Relationship Id="rId9" Type="http://schemas.openxmlformats.org/officeDocument/2006/relationships/image" Target="media/image1.jpe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513</Words>
  <Characters>2929</Characters>
  <Application>Microsoft Macintosh Word</Application>
  <DocSecurity>0</DocSecurity>
  <Lines>24</Lines>
  <Paragraphs>6</Paragraphs>
  <ScaleCrop>false</ScaleCrop>
  <Company>FPS</Company>
  <LinksUpToDate>false</LinksUpToDate>
  <CharactersWithSpaces>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2014-06-01T02:01:00Z</dcterms:created>
  <dcterms:modified xsi:type="dcterms:W3CDTF">2014-06-01T02:03:00Z</dcterms:modified>
</cp:coreProperties>
</file>